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B42D" w14:textId="063384B8" w:rsidR="007D70DD" w:rsidRDefault="007D70DD">
      <w:r>
        <w:t xml:space="preserve">A koordináta rendszerre és annak használatára tanít a fából készült, négy részre osztott tábla. A függőleges tengelyvonal a klasszikus értelembe vett </w:t>
      </w:r>
      <w:r w:rsidR="00407132">
        <w:t>Y</w:t>
      </w:r>
      <w:r>
        <w:t xml:space="preserve">, a vízszintes pedig az </w:t>
      </w:r>
      <w:r w:rsidR="00407132">
        <w:t>X</w:t>
      </w:r>
      <w:r>
        <w:t xml:space="preserve"> tengely. A kettő keresztmetszete az origó, mely az a pont a koordináta rendszerben, melynek minden koordinátája nulla. A kijelöléshez </w:t>
      </w:r>
      <w:r w:rsidR="00705B94">
        <w:t xml:space="preserve">hosszú életű </w:t>
      </w:r>
      <w:r>
        <w:t>fémszegecsek nyújtanak s</w:t>
      </w:r>
      <w:r w:rsidR="00705B94">
        <w:t>egítséget.</w:t>
      </w:r>
    </w:p>
    <w:p w14:paraId="4B30F1EC" w14:textId="77777777" w:rsidR="00EF4F12" w:rsidRDefault="007D70DD">
      <w:r>
        <w:t xml:space="preserve">  </w:t>
      </w:r>
    </w:p>
    <w:sectPr w:rsidR="00EF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0DD"/>
    <w:rsid w:val="00407132"/>
    <w:rsid w:val="00705B94"/>
    <w:rsid w:val="007D70DD"/>
    <w:rsid w:val="00E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538B"/>
  <w15:docId w15:val="{012E584A-B696-4418-A90D-E7479777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Baráth Bernadett</dc:creator>
  <cp:lastModifiedBy>Baráth Bernadett</cp:lastModifiedBy>
  <cp:revision>3</cp:revision>
  <dcterms:created xsi:type="dcterms:W3CDTF">2021-05-12T10:43:00Z</dcterms:created>
  <dcterms:modified xsi:type="dcterms:W3CDTF">2025-06-25T10:11:00Z</dcterms:modified>
</cp:coreProperties>
</file>